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1F7" w:rsidRDefault="006911F7">
      <w:r>
        <w:rPr>
          <w:rFonts w:ascii="Prompt" w:hAnsi="Prompt"/>
          <w:color w:val="212529"/>
          <w:sz w:val="24"/>
          <w:szCs w:val="24"/>
          <w:shd w:val="clear" w:color="auto" w:fill="FFFFFF"/>
        </w:rPr>
        <w:t xml:space="preserve">1.5 </w:t>
      </w:r>
      <w:r>
        <w:rPr>
          <w:rFonts w:ascii="Prompt" w:hAnsi="Prompt"/>
          <w:color w:val="212529"/>
          <w:sz w:val="24"/>
          <w:szCs w:val="24"/>
          <w:shd w:val="clear" w:color="auto" w:fill="FFFFFF"/>
          <w:cs/>
        </w:rPr>
        <w:t>กฎหมายที่เกี่ยวข้องกับการดำเนินงาน หรือการปฏิบัติงานของหน่วยงาน</w:t>
      </w:r>
    </w:p>
    <w:p w:rsidR="00A74357" w:rsidRDefault="006911F7">
      <w:r w:rsidRPr="006911F7">
        <w:t>https://www.legal.moph.go.th/</w:t>
      </w:r>
      <w:bookmarkStart w:id="0" w:name="_GoBack"/>
      <w:bookmarkEnd w:id="0"/>
    </w:p>
    <w:sectPr w:rsidR="00A74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m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F7"/>
    <w:rsid w:val="006911F7"/>
    <w:rsid w:val="00A7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2021-03-03T06:22:00Z</dcterms:created>
  <dcterms:modified xsi:type="dcterms:W3CDTF">2021-03-03T06:23:00Z</dcterms:modified>
</cp:coreProperties>
</file>